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C5C39">
      <w:pPr>
        <w:pStyle w:val="6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ПРОТОКОЛ</w:t>
      </w:r>
    </w:p>
    <w:p w14:paraId="47E83122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признании несостоявшимся открытого конкурса на право заключения концессионного соглашения в отношении коммунальной Инфраструктуры - Объектов водоснабжения </w:t>
      </w:r>
      <w:r>
        <w:rPr>
          <w:rFonts w:ascii="Times New Roman" w:hAnsi="Times New Roman" w:cs="Times New Roman"/>
          <w:sz w:val="24"/>
          <w:szCs w:val="24"/>
          <w:lang w:val="ru-RU"/>
        </w:rPr>
        <w:t>Белоярского</w:t>
      </w:r>
      <w:r>
        <w:rPr>
          <w:rFonts w:ascii="Times New Roman" w:hAnsi="Times New Roman" w:cs="Times New Roman"/>
          <w:sz w:val="24"/>
          <w:szCs w:val="24"/>
        </w:rPr>
        <w:t> муниципального образования Новобурасского муниципального района Саратовской области</w:t>
      </w:r>
    </w:p>
    <w:p w14:paraId="0165EE61">
      <w:pPr>
        <w:pStyle w:val="6"/>
        <w:rPr>
          <w:rFonts w:ascii="PT Astra Serif" w:hAnsi="PT Astra Serif"/>
          <w:sz w:val="24"/>
          <w:szCs w:val="24"/>
          <w:highlight w:val="none"/>
        </w:rPr>
      </w:pPr>
      <w:r>
        <w:rPr>
          <w:rFonts w:hint="default" w:ascii="PT Astra Serif" w:hAnsi="PT Astra Serif"/>
          <w:sz w:val="24"/>
          <w:szCs w:val="24"/>
          <w:lang w:val="ru-RU"/>
        </w:rPr>
        <w:t>п.Белоярский</w:t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                     </w:t>
      </w:r>
      <w:r>
        <w:rPr>
          <w:rFonts w:ascii="PT Astra Serif" w:hAnsi="PT Astra Serif"/>
          <w:sz w:val="24"/>
          <w:szCs w:val="24"/>
          <w:highlight w:val="none"/>
        </w:rPr>
        <w:t xml:space="preserve"> «0</w:t>
      </w:r>
      <w:r>
        <w:rPr>
          <w:rFonts w:hint="default" w:ascii="PT Astra Serif" w:hAnsi="PT Astra Serif"/>
          <w:sz w:val="24"/>
          <w:szCs w:val="24"/>
          <w:highlight w:val="none"/>
          <w:lang w:val="ru-RU"/>
        </w:rPr>
        <w:t>8</w:t>
      </w:r>
      <w:r>
        <w:rPr>
          <w:rFonts w:ascii="PT Astra Serif" w:hAnsi="PT Astra Serif"/>
          <w:sz w:val="24"/>
          <w:szCs w:val="24"/>
          <w:highlight w:val="none"/>
        </w:rPr>
        <w:t>» октября 2025 г.</w:t>
      </w:r>
    </w:p>
    <w:p w14:paraId="6689DC78">
      <w:pPr>
        <w:pStyle w:val="6"/>
        <w:rPr>
          <w:rFonts w:ascii="PT Astra Serif" w:hAnsi="PT Astra Serif"/>
          <w:sz w:val="24"/>
          <w:szCs w:val="24"/>
        </w:rPr>
      </w:pPr>
    </w:p>
    <w:p w14:paraId="30ECD7C5">
      <w:pPr>
        <w:pStyle w:val="6"/>
        <w:rPr>
          <w:rFonts w:ascii="PT Astra Serif" w:hAnsi="PT Astra Serif"/>
          <w:sz w:val="24"/>
          <w:szCs w:val="24"/>
        </w:rPr>
      </w:pPr>
    </w:p>
    <w:p w14:paraId="7A8DB192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 Организатор конкурса </w:t>
      </w:r>
      <w:r>
        <w:rPr>
          <w:rFonts w:ascii="Times New Roman" w:hAnsi="Times New Roman" w:cs="Times New Roman"/>
          <w:sz w:val="24"/>
          <w:szCs w:val="24"/>
        </w:rPr>
        <w:t xml:space="preserve">на право заключения концессионного соглашения в отношении коммунальной Инфраструктуры - Объектов водоснабжения </w:t>
      </w:r>
      <w:r>
        <w:rPr>
          <w:rFonts w:ascii="Times New Roman" w:hAnsi="Times New Roman" w:cs="Times New Roman"/>
          <w:sz w:val="24"/>
          <w:szCs w:val="24"/>
          <w:lang w:val="ru-RU"/>
        </w:rPr>
        <w:t>Белоярского</w:t>
      </w:r>
      <w:r>
        <w:rPr>
          <w:rFonts w:ascii="Times New Roman" w:hAnsi="Times New Roman" w:cs="Times New Roman"/>
          <w:sz w:val="24"/>
          <w:szCs w:val="24"/>
        </w:rPr>
        <w:t> муниципального образования Новобурасского муниципального района Саратовской области</w:t>
      </w:r>
    </w:p>
    <w:p w14:paraId="7DF20E61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 Наименование объекта конкурса:</w:t>
      </w:r>
    </w:p>
    <w:p w14:paraId="6D378B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2976"/>
        <w:gridCol w:w="725"/>
        <w:gridCol w:w="3118"/>
        <w:gridCol w:w="2514"/>
      </w:tblGrid>
      <w:tr w14:paraId="2A85D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</w:tcPr>
          <w:p w14:paraId="7E9D6F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3070583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имущества</w:t>
            </w:r>
          </w:p>
        </w:tc>
        <w:tc>
          <w:tcPr>
            <w:tcW w:w="725" w:type="dxa"/>
          </w:tcPr>
          <w:p w14:paraId="08D07306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118" w:type="dxa"/>
          </w:tcPr>
          <w:p w14:paraId="7B45852C">
            <w:pPr>
              <w:jc w:val="center"/>
              <w:rPr>
                <w:b/>
              </w:rPr>
            </w:pPr>
            <w:r>
              <w:rPr>
                <w:b/>
              </w:rPr>
              <w:t>Место нахождения</w:t>
            </w:r>
          </w:p>
        </w:tc>
        <w:tc>
          <w:tcPr>
            <w:tcW w:w="2514" w:type="dxa"/>
          </w:tcPr>
          <w:p w14:paraId="3CC186CB">
            <w:pPr>
              <w:jc w:val="center"/>
              <w:rPr>
                <w:b/>
              </w:rPr>
            </w:pPr>
            <w:r>
              <w:rPr>
                <w:b/>
              </w:rPr>
              <w:t>Правоустанавливающие документы</w:t>
            </w:r>
          </w:p>
        </w:tc>
      </w:tr>
      <w:tr w14:paraId="4C40D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673" w:type="dxa"/>
          </w:tcPr>
          <w:p w14:paraId="74FA7BAB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2976" w:type="dxa"/>
          </w:tcPr>
          <w:p w14:paraId="07F4FD0B">
            <w:pPr>
              <w:jc w:val="center"/>
              <w:rPr>
                <w:rFonts w:hint="default"/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Водопровод</w:t>
            </w:r>
          </w:p>
        </w:tc>
        <w:tc>
          <w:tcPr>
            <w:tcW w:w="725" w:type="dxa"/>
          </w:tcPr>
          <w:p w14:paraId="5EFA1588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3118" w:type="dxa"/>
          </w:tcPr>
          <w:p w14:paraId="451EB2ED">
            <w:pPr>
              <w:jc w:val="center"/>
              <w:rPr>
                <w:rFonts w:hint="default"/>
                <w:lang w:val="ru-RU"/>
              </w:rPr>
            </w:pPr>
            <w:r>
              <w:t xml:space="preserve">Саратовская область Новобурасский район </w:t>
            </w:r>
            <w:r>
              <w:rPr>
                <w:lang w:val="ru-RU"/>
              </w:rPr>
              <w:t>п</w:t>
            </w:r>
            <w:r>
              <w:rPr>
                <w:rFonts w:hint="default"/>
                <w:lang w:val="ru-RU"/>
              </w:rPr>
              <w:t>.Белоярский</w:t>
            </w:r>
          </w:p>
        </w:tc>
        <w:tc>
          <w:tcPr>
            <w:tcW w:w="2514" w:type="dxa"/>
          </w:tcPr>
          <w:p w14:paraId="5ACE2F5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Закон Саратовской области от 09.11.2007 г. № 237-ЗСО</w:t>
            </w:r>
          </w:p>
          <w:p w14:paraId="3B37D24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Номер государственной регистрации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64:21:110902:253-64/004/2019-1</w:t>
            </w:r>
          </w:p>
          <w:p w14:paraId="3CCD187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01.10.2019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г.</w:t>
            </w:r>
          </w:p>
        </w:tc>
      </w:tr>
      <w:tr w14:paraId="676D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</w:tcPr>
          <w:p w14:paraId="6DB6E097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2976" w:type="dxa"/>
          </w:tcPr>
          <w:p w14:paraId="59DF762D">
            <w:pPr>
              <w:jc w:val="center"/>
              <w:rPr>
                <w:rFonts w:hint="default"/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Башня</w:t>
            </w:r>
            <w:r>
              <w:rPr>
                <w:rFonts w:hint="default"/>
                <w:b w:val="0"/>
                <w:bCs/>
                <w:lang w:val="ru-RU"/>
              </w:rPr>
              <w:t xml:space="preserve"> Рожновского</w:t>
            </w:r>
          </w:p>
        </w:tc>
        <w:tc>
          <w:tcPr>
            <w:tcW w:w="725" w:type="dxa"/>
          </w:tcPr>
          <w:p w14:paraId="1D6A7821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3118" w:type="dxa"/>
          </w:tcPr>
          <w:p w14:paraId="38DAC17B">
            <w:pPr>
              <w:jc w:val="center"/>
              <w:rPr>
                <w:rFonts w:hint="default"/>
                <w:lang w:val="ru-RU"/>
              </w:rPr>
            </w:pPr>
            <w:r>
              <w:t xml:space="preserve">Саратовская область Новобурасский район </w:t>
            </w:r>
            <w:r>
              <w:rPr>
                <w:lang w:val="ru-RU"/>
              </w:rPr>
              <w:t>п</w:t>
            </w:r>
            <w:r>
              <w:rPr>
                <w:rFonts w:hint="default"/>
                <w:lang w:val="ru-RU"/>
              </w:rPr>
              <w:t>.Белоярский на расстоянии 105 м юго-западнее д.33 по ул.Ленина</w:t>
            </w:r>
          </w:p>
        </w:tc>
        <w:tc>
          <w:tcPr>
            <w:tcW w:w="2514" w:type="dxa"/>
          </w:tcPr>
          <w:p w14:paraId="386623E9">
            <w:pPr>
              <w:jc w:val="center"/>
            </w:pPr>
            <w:r>
              <w:t>Закон Саратовской области от 09.11.2007 г. № 237-ЗСО</w:t>
            </w:r>
          </w:p>
          <w:p w14:paraId="30F1F3A9">
            <w:pPr>
              <w:jc w:val="center"/>
            </w:pPr>
            <w:r>
              <w:rPr>
                <w:lang w:val="ru-RU"/>
              </w:rPr>
              <w:t>Свидетельство</w:t>
            </w:r>
            <w:r>
              <w:rPr>
                <w:rFonts w:hint="default"/>
                <w:lang w:val="ru-RU"/>
              </w:rPr>
              <w:t xml:space="preserve"> о государственной регистрации права         64 АГ 937483 от 24.04.2014г.</w:t>
            </w:r>
          </w:p>
        </w:tc>
      </w:tr>
      <w:tr w14:paraId="4D215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</w:tcPr>
          <w:p w14:paraId="24434533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2976" w:type="dxa"/>
          </w:tcPr>
          <w:p w14:paraId="5FDA9C0A">
            <w:pPr>
              <w:jc w:val="center"/>
              <w:rPr>
                <w:rFonts w:hint="default"/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Буровая</w:t>
            </w:r>
            <w:r>
              <w:rPr>
                <w:rFonts w:hint="default"/>
                <w:b w:val="0"/>
                <w:bCs/>
                <w:lang w:val="ru-RU"/>
              </w:rPr>
              <w:t xml:space="preserve"> скважина</w:t>
            </w:r>
          </w:p>
        </w:tc>
        <w:tc>
          <w:tcPr>
            <w:tcW w:w="725" w:type="dxa"/>
          </w:tcPr>
          <w:p w14:paraId="78D315C4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3118" w:type="dxa"/>
          </w:tcPr>
          <w:p w14:paraId="41EC2DC8">
            <w:pPr>
              <w:jc w:val="center"/>
            </w:pPr>
            <w:r>
              <w:t xml:space="preserve">Саратовская область Новобурасский район </w:t>
            </w:r>
            <w:r>
              <w:rPr>
                <w:lang w:val="ru-RU"/>
              </w:rPr>
              <w:t>п</w:t>
            </w:r>
            <w:r>
              <w:rPr>
                <w:rFonts w:hint="default"/>
                <w:lang w:val="ru-RU"/>
              </w:rPr>
              <w:t>.Белоярский на расстоянии 100 м юго-западнее д.33 по ул.Ленина</w:t>
            </w:r>
          </w:p>
        </w:tc>
        <w:tc>
          <w:tcPr>
            <w:tcW w:w="2514" w:type="dxa"/>
          </w:tcPr>
          <w:p w14:paraId="03652635">
            <w:pPr>
              <w:jc w:val="center"/>
            </w:pPr>
            <w:r>
              <w:t>Закон Саратовской области от 09.11.2007 г. № 237-ЗСО</w:t>
            </w:r>
          </w:p>
          <w:p w14:paraId="6AD1A999">
            <w:pPr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Свидетельство</w:t>
            </w:r>
            <w:r>
              <w:rPr>
                <w:rFonts w:hint="default"/>
                <w:lang w:val="ru-RU"/>
              </w:rPr>
              <w:t xml:space="preserve"> о государственной регистрации права         64 АГ 937482 от 24.04.2014г.</w:t>
            </w:r>
          </w:p>
        </w:tc>
      </w:tr>
      <w:tr w14:paraId="41C62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</w:tcPr>
          <w:p w14:paraId="0FA96FCB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2976" w:type="dxa"/>
          </w:tcPr>
          <w:p w14:paraId="750CF7AC">
            <w:pPr>
              <w:jc w:val="center"/>
              <w:rPr>
                <w:rFonts w:hint="default"/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Буровая</w:t>
            </w:r>
            <w:r>
              <w:rPr>
                <w:rFonts w:hint="default"/>
                <w:b w:val="0"/>
                <w:bCs/>
                <w:lang w:val="ru-RU"/>
              </w:rPr>
              <w:t xml:space="preserve"> скважина</w:t>
            </w:r>
          </w:p>
        </w:tc>
        <w:tc>
          <w:tcPr>
            <w:tcW w:w="725" w:type="dxa"/>
          </w:tcPr>
          <w:p w14:paraId="3CCAC139">
            <w:pPr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3118" w:type="dxa"/>
          </w:tcPr>
          <w:p w14:paraId="25BB7C38">
            <w:pPr>
              <w:jc w:val="center"/>
            </w:pPr>
            <w:r>
              <w:t xml:space="preserve">Саратовская область Новобурасский район </w:t>
            </w:r>
            <w:r>
              <w:rPr>
                <w:lang w:val="ru-RU"/>
              </w:rPr>
              <w:t>п</w:t>
            </w:r>
            <w:r>
              <w:rPr>
                <w:rFonts w:hint="default"/>
                <w:lang w:val="ru-RU"/>
              </w:rPr>
              <w:t>.Белоярский на расстоянии 110 м юго-западнее д.33 по ул.Ленина</w:t>
            </w:r>
          </w:p>
        </w:tc>
        <w:tc>
          <w:tcPr>
            <w:tcW w:w="2514" w:type="dxa"/>
          </w:tcPr>
          <w:p w14:paraId="7BBC57DA">
            <w:pPr>
              <w:jc w:val="center"/>
            </w:pPr>
            <w:r>
              <w:t>Закон Саратовской области от 09.11.2007 г. № 237-ЗСО</w:t>
            </w:r>
          </w:p>
          <w:p w14:paraId="210A379C">
            <w:pPr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Номер</w:t>
            </w:r>
            <w:r>
              <w:rPr>
                <w:rFonts w:hint="default"/>
                <w:lang w:val="ru-RU"/>
              </w:rPr>
              <w:t xml:space="preserve"> государственной регистрации </w:t>
            </w:r>
          </w:p>
          <w:p w14:paraId="164E11DF">
            <w:pPr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64:21:110909:417-64/136/2020-1от 23.11.2020г.</w:t>
            </w:r>
          </w:p>
        </w:tc>
      </w:tr>
    </w:tbl>
    <w:p w14:paraId="3372D8A8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</w:t>
      </w:r>
      <w:r>
        <w:rPr>
          <w:rFonts w:ascii="PT Astra Serif" w:hAnsi="PT Astra Serif"/>
          <w:sz w:val="24"/>
          <w:szCs w:val="24"/>
        </w:rPr>
        <w:t>Дата начала приема заявок на участие в конкурсе – 1</w:t>
      </w:r>
      <w:r>
        <w:rPr>
          <w:rFonts w:hint="default" w:ascii="PT Astra Serif" w:hAnsi="PT Astra Serif"/>
          <w:sz w:val="24"/>
          <w:szCs w:val="24"/>
          <w:lang w:val="ru-RU"/>
        </w:rPr>
        <w:t>1</w:t>
      </w:r>
      <w:r>
        <w:rPr>
          <w:rFonts w:ascii="PT Astra Serif" w:hAnsi="PT Astra Serif"/>
          <w:sz w:val="24"/>
          <w:szCs w:val="24"/>
        </w:rPr>
        <w:t xml:space="preserve"> июля 2025 года</w:t>
      </w:r>
    </w:p>
    <w:p w14:paraId="04CF4805">
      <w:pPr>
        <w:pStyle w:val="6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Дата окончания приема заявок на участие в конкурсе – 1</w:t>
      </w:r>
      <w:r>
        <w:rPr>
          <w:rFonts w:hint="default" w:ascii="PT Astra Serif" w:hAnsi="PT Astra Serif"/>
          <w:sz w:val="24"/>
          <w:szCs w:val="24"/>
          <w:lang w:val="ru-RU"/>
        </w:rPr>
        <w:t>1</w:t>
      </w:r>
      <w:r>
        <w:rPr>
          <w:rFonts w:ascii="PT Astra Serif" w:hAnsi="PT Astra Serif"/>
          <w:sz w:val="24"/>
          <w:szCs w:val="24"/>
        </w:rPr>
        <w:t xml:space="preserve"> сентября 2025 года</w:t>
      </w:r>
    </w:p>
    <w:p w14:paraId="2E114592">
      <w:pPr>
        <w:pStyle w:val="6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 На заседании конкурсной комиссии по рассмотрению заявок на право заключения концессионного соглашения в отношении объектов водоснабжения, находящихся в муниципальной собственности </w:t>
      </w:r>
      <w:r>
        <w:rPr>
          <w:rFonts w:ascii="PT Astra Serif" w:hAnsi="PT Astra Serif"/>
          <w:sz w:val="24"/>
          <w:szCs w:val="24"/>
          <w:lang w:val="ru-RU"/>
        </w:rPr>
        <w:t>Белоярского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ascii="PT Astra Serif" w:hAnsi="PT Astra Serif"/>
          <w:sz w:val="24"/>
          <w:szCs w:val="24"/>
        </w:rPr>
        <w:t>муниципального образования  Новобурасского района, присутствовали:</w:t>
      </w:r>
    </w:p>
    <w:p w14:paraId="3DC2E3F5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Председатель конкурсной комиссии – </w:t>
      </w:r>
      <w:r>
        <w:rPr>
          <w:rFonts w:ascii="PT Astra Serif" w:hAnsi="PT Astra Serif"/>
          <w:sz w:val="24"/>
          <w:szCs w:val="24"/>
          <w:lang w:val="ru-RU"/>
        </w:rPr>
        <w:t>Шорников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Александр Геннадьевич</w:t>
      </w:r>
      <w:r>
        <w:rPr>
          <w:rFonts w:ascii="PT Astra Serif" w:hAnsi="PT Astra Serif"/>
          <w:sz w:val="24"/>
          <w:szCs w:val="24"/>
        </w:rPr>
        <w:t xml:space="preserve"> – Глава </w:t>
      </w:r>
      <w:r>
        <w:rPr>
          <w:rFonts w:ascii="PT Astra Serif" w:hAnsi="PT Astra Serif"/>
          <w:sz w:val="24"/>
          <w:szCs w:val="24"/>
          <w:lang w:val="ru-RU"/>
        </w:rPr>
        <w:t>Белоярского</w:t>
      </w:r>
      <w:r>
        <w:rPr>
          <w:rFonts w:ascii="PT Astra Serif" w:hAnsi="PT Astra Serif"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</w:p>
    <w:p w14:paraId="61FAFEB2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Члены комиссии:</w:t>
      </w:r>
    </w:p>
    <w:p w14:paraId="39252097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 </w:t>
      </w:r>
      <w:r>
        <w:rPr>
          <w:rFonts w:ascii="PT Astra Serif" w:hAnsi="PT Astra Serif"/>
          <w:sz w:val="24"/>
          <w:szCs w:val="24"/>
          <w:lang w:val="ru-RU"/>
        </w:rPr>
        <w:t>Сабодаш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Ольга Викторовна</w:t>
      </w:r>
      <w:r>
        <w:rPr>
          <w:rFonts w:ascii="PT Astra Serif" w:hAnsi="PT Astra Serif"/>
          <w:sz w:val="24"/>
          <w:szCs w:val="24"/>
        </w:rPr>
        <w:t xml:space="preserve"> – Заместитель главы администрации </w:t>
      </w:r>
      <w:r>
        <w:rPr>
          <w:rFonts w:ascii="PT Astra Serif" w:hAnsi="PT Astra Serif"/>
          <w:sz w:val="24"/>
          <w:szCs w:val="24"/>
          <w:lang w:val="ru-RU"/>
        </w:rPr>
        <w:t>Белоярского</w:t>
      </w:r>
      <w:r>
        <w:rPr>
          <w:rFonts w:ascii="PT Astra Serif" w:hAnsi="PT Astra Serif"/>
          <w:sz w:val="24"/>
          <w:szCs w:val="24"/>
        </w:rPr>
        <w:t xml:space="preserve"> муниципального образования;</w:t>
      </w:r>
    </w:p>
    <w:p w14:paraId="33035616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- </w:t>
      </w:r>
      <w:r>
        <w:rPr>
          <w:rFonts w:ascii="PT Astra Serif" w:hAnsi="PT Astra Serif"/>
          <w:sz w:val="24"/>
          <w:szCs w:val="24"/>
          <w:lang w:val="ru-RU"/>
        </w:rPr>
        <w:t>Скоропад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Светлана Александровна</w:t>
      </w:r>
      <w:r>
        <w:rPr>
          <w:rFonts w:ascii="PT Astra Serif" w:hAnsi="PT Astra Serif"/>
          <w:sz w:val="24"/>
          <w:szCs w:val="24"/>
        </w:rPr>
        <w:t xml:space="preserve"> – Консультант администрации </w:t>
      </w:r>
      <w:r>
        <w:rPr>
          <w:rFonts w:ascii="PT Astra Serif" w:hAnsi="PT Astra Serif"/>
          <w:sz w:val="24"/>
          <w:szCs w:val="24"/>
          <w:lang w:val="ru-RU"/>
        </w:rPr>
        <w:t>Белоярского</w:t>
      </w:r>
      <w:r>
        <w:rPr>
          <w:rFonts w:ascii="PT Astra Serif" w:hAnsi="PT Astra Serif"/>
          <w:sz w:val="24"/>
          <w:szCs w:val="24"/>
        </w:rPr>
        <w:t xml:space="preserve"> муниципального образования;</w:t>
      </w:r>
    </w:p>
    <w:p w14:paraId="1F91B98B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 </w:t>
      </w:r>
      <w:r>
        <w:rPr>
          <w:rFonts w:ascii="PT Astra Serif" w:hAnsi="PT Astra Serif"/>
          <w:sz w:val="24"/>
          <w:szCs w:val="24"/>
          <w:lang w:val="ru-RU"/>
        </w:rPr>
        <w:t>Миронов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Алексей Владимирович</w:t>
      </w:r>
      <w:r>
        <w:rPr>
          <w:rFonts w:ascii="PT Astra Serif" w:hAnsi="PT Astra Serif"/>
          <w:sz w:val="24"/>
          <w:szCs w:val="24"/>
        </w:rPr>
        <w:t xml:space="preserve"> – Консультант администрации </w:t>
      </w:r>
      <w:r>
        <w:rPr>
          <w:rFonts w:ascii="PT Astra Serif" w:hAnsi="PT Astra Serif"/>
          <w:sz w:val="24"/>
          <w:szCs w:val="24"/>
          <w:lang w:val="ru-RU"/>
        </w:rPr>
        <w:t>Белоярского</w:t>
      </w:r>
      <w:r>
        <w:rPr>
          <w:rFonts w:ascii="PT Astra Serif" w:hAnsi="PT Astra Serif"/>
          <w:sz w:val="24"/>
          <w:szCs w:val="24"/>
        </w:rPr>
        <w:t xml:space="preserve"> муниципального образования;</w:t>
      </w:r>
    </w:p>
    <w:p w14:paraId="104FDD3E">
      <w:pPr>
        <w:pStyle w:val="6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 Сообщение о проведении открытого конкурса на право заключения концессионного соглашения в отношении объектов водоснабжения, находящихся в муниципальной собственности </w:t>
      </w:r>
      <w:r>
        <w:rPr>
          <w:rFonts w:ascii="PT Astra Serif" w:hAnsi="PT Astra Serif"/>
          <w:sz w:val="24"/>
          <w:szCs w:val="24"/>
          <w:lang w:val="ru-RU"/>
        </w:rPr>
        <w:t>Белоярского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</w:t>
      </w:r>
      <w:r>
        <w:rPr>
          <w:rFonts w:ascii="PT Astra Serif" w:hAnsi="PT Astra Serif"/>
          <w:sz w:val="24"/>
          <w:szCs w:val="24"/>
        </w:rPr>
        <w:t>муниципального образования  Новобурасского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муниципального</w:t>
      </w:r>
      <w:r>
        <w:rPr>
          <w:rFonts w:ascii="PT Astra Serif" w:hAnsi="PT Astra Serif"/>
          <w:sz w:val="24"/>
          <w:szCs w:val="24"/>
        </w:rPr>
        <w:t xml:space="preserve"> района было размещено в сети Интернет на сайте </w:t>
      </w:r>
      <w:r>
        <w:fldChar w:fldCharType="begin"/>
      </w:r>
      <w:r>
        <w:instrText xml:space="preserve"> HYPERLINK "http://www.torgi.gov.ru.,и" </w:instrText>
      </w:r>
      <w:r>
        <w:fldChar w:fldCharType="separate"/>
      </w:r>
      <w:r>
        <w:rPr>
          <w:rStyle w:val="4"/>
          <w:rFonts w:ascii="PT Astra Serif" w:hAnsi="PT Astra Serif"/>
          <w:sz w:val="24"/>
          <w:szCs w:val="24"/>
          <w:lang w:val="en-US"/>
        </w:rPr>
        <w:t>www</w:t>
      </w:r>
      <w:r>
        <w:rPr>
          <w:rStyle w:val="4"/>
          <w:rFonts w:ascii="PT Astra Serif" w:hAnsi="PT Astra Serif"/>
          <w:sz w:val="24"/>
          <w:szCs w:val="24"/>
        </w:rPr>
        <w:t>.</w:t>
      </w:r>
      <w:r>
        <w:rPr>
          <w:rStyle w:val="4"/>
          <w:rFonts w:ascii="PT Astra Serif" w:hAnsi="PT Astra Serif"/>
          <w:sz w:val="24"/>
          <w:szCs w:val="24"/>
          <w:lang w:val="en-US"/>
        </w:rPr>
        <w:t>torgi</w:t>
      </w:r>
      <w:r>
        <w:rPr>
          <w:rStyle w:val="4"/>
          <w:rFonts w:ascii="PT Astra Serif" w:hAnsi="PT Astra Serif"/>
          <w:sz w:val="24"/>
          <w:szCs w:val="24"/>
        </w:rPr>
        <w:t>.</w:t>
      </w:r>
      <w:r>
        <w:rPr>
          <w:rStyle w:val="4"/>
          <w:rFonts w:ascii="PT Astra Serif" w:hAnsi="PT Astra Serif"/>
          <w:sz w:val="24"/>
          <w:szCs w:val="24"/>
          <w:lang w:val="en-US"/>
        </w:rPr>
        <w:t>gov</w:t>
      </w:r>
      <w:r>
        <w:rPr>
          <w:rStyle w:val="4"/>
          <w:rFonts w:ascii="PT Astra Serif" w:hAnsi="PT Astra Serif"/>
          <w:sz w:val="24"/>
          <w:szCs w:val="24"/>
        </w:rPr>
        <w:t>.</w:t>
      </w:r>
      <w:r>
        <w:rPr>
          <w:rStyle w:val="4"/>
          <w:rFonts w:ascii="PT Astra Serif" w:hAnsi="PT Astra Serif"/>
          <w:sz w:val="24"/>
          <w:szCs w:val="24"/>
          <w:lang w:val="en-US"/>
        </w:rPr>
        <w:t>ru</w:t>
      </w:r>
      <w:r>
        <w:rPr>
          <w:rStyle w:val="4"/>
          <w:rFonts w:ascii="PT Astra Serif" w:hAnsi="PT Astra Serif"/>
          <w:sz w:val="24"/>
          <w:szCs w:val="24"/>
        </w:rPr>
        <w:t>.,и</w:t>
      </w:r>
      <w:r>
        <w:rPr>
          <w:rStyle w:val="4"/>
          <w:rFonts w:ascii="PT Astra Serif" w:hAnsi="PT Astra Serif"/>
          <w:sz w:val="24"/>
          <w:szCs w:val="24"/>
        </w:rPr>
        <w:fldChar w:fldCharType="end"/>
      </w:r>
      <w:r>
        <w:rPr>
          <w:rFonts w:ascii="PT Astra Serif" w:hAnsi="PT Astra Serif"/>
          <w:sz w:val="24"/>
          <w:szCs w:val="24"/>
        </w:rPr>
        <w:t xml:space="preserve"> официальный сайт </w:t>
      </w:r>
      <w:r>
        <w:rPr>
          <w:rFonts w:eastAsia="Times New Roman"/>
        </w:rPr>
        <w:t xml:space="preserve"> </w:t>
      </w:r>
      <w:r>
        <w:fldChar w:fldCharType="begin"/>
      </w:r>
      <w:r>
        <w:instrText xml:space="preserve"> HYPERLINK "http://www.admnburasy.ru/"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kern w:val="2"/>
          <w:u w:val="single"/>
          <w:lang w:val="en-US"/>
        </w:rPr>
        <w:t>http</w:t>
      </w:r>
      <w:r>
        <w:rPr>
          <w:rFonts w:hint="default" w:ascii="Times New Roman" w:hAnsi="Times New Roman" w:eastAsia="Times New Roman" w:cs="Times New Roman"/>
          <w:color w:val="0000FF"/>
          <w:kern w:val="2"/>
          <w:u w:val="single"/>
          <w:lang w:val="en-US"/>
        </w:rPr>
        <w:t>s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t>://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  <w:lang w:val="en-US"/>
        </w:rPr>
        <w:t>admnburasy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t>.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  <w:lang w:val="en-US"/>
        </w:rPr>
        <w:t>ru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t>/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fldChar w:fldCharType="end"/>
      </w:r>
      <w:r>
        <w:rPr>
          <w:rFonts w:hint="default" w:ascii="Times New Roman" w:hAnsi="Times New Roman" w:eastAsia="Times New Roman" w:cs="Times New Roman"/>
          <w:color w:val="0000FF"/>
          <w:kern w:val="2"/>
          <w:u w:val="single"/>
          <w:lang w:val="ru-RU"/>
        </w:rPr>
        <w:t>.</w:t>
      </w:r>
      <w:r>
        <w:rPr>
          <w:rFonts w:ascii="PT Astra Serif" w:hAnsi="PT Astra Serif"/>
          <w:sz w:val="24"/>
          <w:szCs w:val="24"/>
        </w:rPr>
        <w:t xml:space="preserve">  На участие в открытом конкурсе до окончания срока подачи заявок не подано ни одной заявки.</w:t>
      </w:r>
    </w:p>
    <w:p w14:paraId="642CA9BE">
      <w:pPr>
        <w:pStyle w:val="6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5. До окончания срока приема заявок на участие в конкурсе, 1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1 </w:t>
      </w:r>
      <w:r>
        <w:rPr>
          <w:rFonts w:ascii="PT Astra Serif" w:hAnsi="PT Astra Serif"/>
          <w:sz w:val="24"/>
          <w:szCs w:val="24"/>
        </w:rPr>
        <w:t>сентября 2025 года 17 часов 00 минут включительно, указанного в сообщении, не было подано ни одной заявки.</w:t>
      </w:r>
    </w:p>
    <w:p w14:paraId="1BD80B4E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6. Конкурсная комиссия по рассмотрению заявок </w:t>
      </w:r>
      <w:r>
        <w:rPr>
          <w:rFonts w:ascii="Times New Roman" w:hAnsi="Times New Roman" w:cs="Times New Roman"/>
          <w:sz w:val="24"/>
          <w:szCs w:val="24"/>
        </w:rPr>
        <w:t xml:space="preserve">на право заключения концессионного соглашения в отношении коммунальной Инфраструктуры - Объектов водоснабжения </w:t>
      </w:r>
      <w:r>
        <w:rPr>
          <w:rFonts w:ascii="Times New Roman" w:hAnsi="Times New Roman" w:cs="Times New Roman"/>
          <w:sz w:val="24"/>
          <w:szCs w:val="24"/>
          <w:lang w:val="ru-RU"/>
        </w:rPr>
        <w:t>Белоярского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 муниципального образования Новобурасского муниципального района Саратовской области</w:t>
      </w:r>
      <w:r>
        <w:rPr>
          <w:rFonts w:ascii="PT Astra Serif" w:hAnsi="PT Astra Serif"/>
          <w:sz w:val="24"/>
          <w:szCs w:val="24"/>
        </w:rPr>
        <w:t>– объявить открытый аукцион несостоявшимся.</w:t>
      </w:r>
    </w:p>
    <w:p w14:paraId="4EB1B680">
      <w:pPr>
        <w:pStyle w:val="6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 Настоящий протокол разместить на официальном сайте Интернет – </w:t>
      </w:r>
      <w:r>
        <w:fldChar w:fldCharType="begin"/>
      </w:r>
      <w:r>
        <w:instrText xml:space="preserve"> HYPERLINK "http://www.admnburasy.ru/"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kern w:val="2"/>
          <w:u w:val="single"/>
          <w:lang w:val="en-US"/>
        </w:rPr>
        <w:t>http</w:t>
      </w:r>
      <w:r>
        <w:rPr>
          <w:rFonts w:hint="default" w:ascii="Times New Roman" w:hAnsi="Times New Roman" w:eastAsia="Times New Roman" w:cs="Times New Roman"/>
          <w:color w:val="0000FF"/>
          <w:kern w:val="2"/>
          <w:u w:val="single"/>
          <w:lang w:val="en-US"/>
        </w:rPr>
        <w:t>s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t>://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  <w:lang w:val="en-US"/>
        </w:rPr>
        <w:t>admnburasy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t>.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  <w:lang w:val="en-US"/>
        </w:rPr>
        <w:t>ru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t>/</w:t>
      </w:r>
      <w:r>
        <w:rPr>
          <w:rFonts w:ascii="Times New Roman" w:hAnsi="Times New Roman" w:eastAsia="Times New Roman" w:cs="Times New Roman"/>
          <w:color w:val="0000FF"/>
          <w:kern w:val="2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PT Astra Serif" w:hAnsi="PT Astra Serif"/>
          <w:sz w:val="24"/>
          <w:szCs w:val="24"/>
        </w:rPr>
        <w:t>и на сайте муниципального образования.</w:t>
      </w:r>
    </w:p>
    <w:p w14:paraId="4B0B00BC">
      <w:pPr>
        <w:pStyle w:val="6"/>
        <w:jc w:val="both"/>
        <w:rPr>
          <w:rFonts w:ascii="PT Astra Serif" w:hAnsi="PT Astra Serif"/>
          <w:sz w:val="24"/>
          <w:szCs w:val="24"/>
        </w:rPr>
      </w:pPr>
    </w:p>
    <w:p w14:paraId="4C035579">
      <w:pPr>
        <w:pStyle w:val="6"/>
        <w:jc w:val="both"/>
        <w:rPr>
          <w:rFonts w:ascii="PT Astra Serif" w:hAnsi="PT Astra Serif"/>
          <w:sz w:val="24"/>
          <w:szCs w:val="24"/>
        </w:rPr>
      </w:pPr>
    </w:p>
    <w:p w14:paraId="1E738368">
      <w:pPr>
        <w:pStyle w:val="6"/>
        <w:jc w:val="both"/>
        <w:rPr>
          <w:rFonts w:hint="default" w:ascii="PT Astra Serif" w:hAnsi="PT Astra Serif"/>
          <w:sz w:val="24"/>
          <w:szCs w:val="24"/>
          <w:u w:val="none"/>
          <w:lang w:val="ru-RU"/>
        </w:rPr>
      </w:pP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Председатель комиссии                              </w:t>
      </w:r>
      <w:r>
        <w:rPr>
          <w:rFonts w:ascii="PT Astra Serif" w:hAnsi="PT Astra Serif"/>
          <w:b w:val="0"/>
          <w:bCs w:val="0"/>
          <w:sz w:val="24"/>
          <w:szCs w:val="24"/>
          <w:u w:val="none"/>
        </w:rPr>
        <w:t xml:space="preserve">____________  </w:t>
      </w:r>
      <w:r>
        <w:rPr>
          <w:rFonts w:ascii="PT Astra Serif" w:hAnsi="PT Astra Serif"/>
          <w:sz w:val="24"/>
          <w:szCs w:val="24"/>
          <w:u w:val="none"/>
          <w:lang w:val="ru-RU"/>
        </w:rPr>
        <w:t>Шорников</w:t>
      </w:r>
      <w:r>
        <w:rPr>
          <w:rFonts w:hint="default" w:ascii="PT Astra Serif" w:hAnsi="PT Astra Serif"/>
          <w:sz w:val="24"/>
          <w:szCs w:val="24"/>
          <w:u w:val="none"/>
          <w:lang w:val="ru-RU"/>
        </w:rPr>
        <w:t xml:space="preserve"> А.Г.</w:t>
      </w:r>
    </w:p>
    <w:p w14:paraId="64C4A423">
      <w:pPr>
        <w:pStyle w:val="6"/>
        <w:jc w:val="both"/>
        <w:rPr>
          <w:rFonts w:ascii="PT Astra Serif" w:hAnsi="PT Astra Serif"/>
          <w:sz w:val="24"/>
          <w:szCs w:val="24"/>
          <w:u w:val="single"/>
        </w:rPr>
      </w:pPr>
    </w:p>
    <w:p w14:paraId="7D7BEB1C">
      <w:pPr>
        <w:pStyle w:val="6"/>
        <w:jc w:val="both"/>
        <w:rPr>
          <w:rFonts w:hint="default" w:ascii="PT Astra Serif" w:hAnsi="PT Astra Serif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Члены комиссии:                                         ____________ </w:t>
      </w:r>
      <w:r>
        <w:rPr>
          <w:rFonts w:ascii="PT Astra Serif" w:hAnsi="PT Astra Serif"/>
          <w:sz w:val="24"/>
          <w:szCs w:val="24"/>
          <w:lang w:val="ru-RU"/>
        </w:rPr>
        <w:t>Сабодаш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О.В.</w:t>
      </w:r>
    </w:p>
    <w:p w14:paraId="2C3E8029">
      <w:pPr>
        <w:pStyle w:val="6"/>
        <w:jc w:val="both"/>
        <w:rPr>
          <w:rFonts w:ascii="PT Astra Serif" w:hAnsi="PT Astra Serif"/>
          <w:sz w:val="24"/>
          <w:szCs w:val="24"/>
        </w:rPr>
      </w:pPr>
    </w:p>
    <w:p w14:paraId="357EEB9F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                                   ____________  </w:t>
      </w:r>
      <w:r>
        <w:rPr>
          <w:rFonts w:ascii="PT Astra Serif" w:hAnsi="PT Astra Serif"/>
          <w:sz w:val="24"/>
          <w:szCs w:val="24"/>
          <w:lang w:val="ru-RU"/>
        </w:rPr>
        <w:t>Скоропад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С.А</w:t>
      </w:r>
      <w:r>
        <w:rPr>
          <w:rFonts w:ascii="PT Astra Serif" w:hAnsi="PT Astra Serif"/>
          <w:sz w:val="24"/>
          <w:szCs w:val="24"/>
        </w:rPr>
        <w:t>.</w:t>
      </w:r>
    </w:p>
    <w:p w14:paraId="72DAF344">
      <w:pPr>
        <w:pStyle w:val="6"/>
        <w:jc w:val="both"/>
        <w:rPr>
          <w:rFonts w:ascii="PT Astra Serif" w:hAnsi="PT Astra Serif"/>
          <w:sz w:val="24"/>
          <w:szCs w:val="24"/>
        </w:rPr>
      </w:pPr>
    </w:p>
    <w:p w14:paraId="21949726">
      <w:pPr>
        <w:pStyle w:val="6"/>
        <w:jc w:val="both"/>
        <w:rPr>
          <w:rFonts w:hint="default" w:ascii="PT Astra Serif" w:hAnsi="PT Astra Serif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                                   ____________  </w:t>
      </w:r>
      <w:r>
        <w:rPr>
          <w:rFonts w:ascii="PT Astra Serif" w:hAnsi="PT Astra Serif"/>
          <w:sz w:val="24"/>
          <w:szCs w:val="24"/>
          <w:lang w:val="ru-RU"/>
        </w:rPr>
        <w:t>Миронов</w:t>
      </w:r>
      <w:r>
        <w:rPr>
          <w:rFonts w:hint="default" w:ascii="PT Astra Serif" w:hAnsi="PT Astra Serif"/>
          <w:sz w:val="24"/>
          <w:szCs w:val="24"/>
          <w:lang w:val="ru-RU"/>
        </w:rPr>
        <w:t xml:space="preserve"> А.В.</w:t>
      </w:r>
    </w:p>
    <w:p w14:paraId="5F2CFFA0">
      <w:pPr>
        <w:pStyle w:val="6"/>
        <w:jc w:val="both"/>
        <w:rPr>
          <w:rFonts w:ascii="PT Astra Serif" w:hAnsi="PT Astra Serif"/>
          <w:sz w:val="24"/>
          <w:szCs w:val="24"/>
        </w:rPr>
      </w:pPr>
    </w:p>
    <w:p w14:paraId="1B287CCF">
      <w:pPr>
        <w:pStyle w:val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                                   </w:t>
      </w:r>
    </w:p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PT Astra Serif">
    <w:altName w:val="Times New Roman"/>
    <w:panose1 w:val="00000000000000000000"/>
    <w:charset w:val="CC"/>
    <w:family w:val="roman"/>
    <w:pitch w:val="default"/>
    <w:sig w:usb0="00000000" w:usb1="00000000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30"/>
    <w:rsid w:val="0000609F"/>
    <w:rsid w:val="000148B0"/>
    <w:rsid w:val="000332E5"/>
    <w:rsid w:val="0003714A"/>
    <w:rsid w:val="000446B9"/>
    <w:rsid w:val="00092C8B"/>
    <w:rsid w:val="00156390"/>
    <w:rsid w:val="00186830"/>
    <w:rsid w:val="002B5A03"/>
    <w:rsid w:val="00317FDC"/>
    <w:rsid w:val="003953EA"/>
    <w:rsid w:val="00401220"/>
    <w:rsid w:val="00445527"/>
    <w:rsid w:val="005E0C41"/>
    <w:rsid w:val="00814862"/>
    <w:rsid w:val="008836E5"/>
    <w:rsid w:val="009663EA"/>
    <w:rsid w:val="00992FA2"/>
    <w:rsid w:val="00A01570"/>
    <w:rsid w:val="00B52D9E"/>
    <w:rsid w:val="00B65E2A"/>
    <w:rsid w:val="00BE6044"/>
    <w:rsid w:val="00CA413D"/>
    <w:rsid w:val="00CB25D6"/>
    <w:rsid w:val="00D175B0"/>
    <w:rsid w:val="00D868B3"/>
    <w:rsid w:val="00DB668F"/>
    <w:rsid w:val="00E4154A"/>
    <w:rsid w:val="00EA7AB7"/>
    <w:rsid w:val="00F60C2E"/>
    <w:rsid w:val="00F90182"/>
    <w:rsid w:val="05F956D4"/>
    <w:rsid w:val="46E1383D"/>
    <w:rsid w:val="73D9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ru-RU" w:bidi="ar-SA"/>
    </w:rPr>
  </w:style>
  <w:style w:type="character" w:customStyle="1" w:styleId="7">
    <w:name w:val="Текст выноски Знак"/>
    <w:basedOn w:val="2"/>
    <w:link w:val="5"/>
    <w:semiHidden/>
    <w:uiPriority w:val="99"/>
    <w:rPr>
      <w:rFonts w:ascii="Segoe UI" w:hAnsi="Segoe UI" w:cs="Segoe UI"/>
      <w:sz w:val="18"/>
      <w:szCs w:val="18"/>
    </w:rPr>
  </w:style>
  <w:style w:type="paragraph" w:customStyle="1" w:styleId="8">
    <w:name w:val="Содержимое таблицы"/>
    <w:basedOn w:val="1"/>
    <w:uiPriority w:val="0"/>
    <w:pPr>
      <w:suppressLineNumbers/>
      <w:suppressAutoHyphens/>
    </w:pPr>
    <w:rPr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733</Words>
  <Characters>4180</Characters>
  <Lines>34</Lines>
  <Paragraphs>9</Paragraphs>
  <TotalTime>68</TotalTime>
  <ScaleCrop>false</ScaleCrop>
  <LinksUpToDate>false</LinksUpToDate>
  <CharactersWithSpaces>4904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2025-07-29T11:03:00Z</dcterms:created>
  <dc:creator>ded-u-00023</dc:creator>
  <cp:lastModifiedBy>User</cp:lastModifiedBy>
  <cp:lastPrinted>2025-10-08T04:23:00Z</cp:lastPrinted>
  <dcterms:modified xsi:type="dcterms:W3CDTF">2025-10-08T06:11:09Z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501E3A84098943D79CB4DBB79D81E128_12</vt:lpwstr>
  </property>
</Properties>
</file>